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0B0" w:rsidRPr="0090687F" w:rsidRDefault="001620B0" w:rsidP="001620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687F">
        <w:rPr>
          <w:rFonts w:ascii="Times New Roman" w:hAnsi="Times New Roman" w:cs="Times New Roman"/>
          <w:sz w:val="24"/>
          <w:szCs w:val="24"/>
        </w:rPr>
        <w:t>Universidad de Chile</w:t>
      </w:r>
    </w:p>
    <w:p w:rsidR="001620B0" w:rsidRPr="0090687F" w:rsidRDefault="001620B0" w:rsidP="001620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687F">
        <w:rPr>
          <w:rFonts w:ascii="Times New Roman" w:hAnsi="Times New Roman" w:cs="Times New Roman"/>
          <w:sz w:val="24"/>
          <w:szCs w:val="24"/>
        </w:rPr>
        <w:t>Escuela de Derecho</w:t>
      </w:r>
    </w:p>
    <w:p w:rsidR="001620B0" w:rsidRPr="0090687F" w:rsidRDefault="001620B0" w:rsidP="001620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687F">
        <w:rPr>
          <w:rFonts w:ascii="Times New Roman" w:hAnsi="Times New Roman" w:cs="Times New Roman"/>
          <w:sz w:val="24"/>
          <w:szCs w:val="24"/>
        </w:rPr>
        <w:t>Contratos Parte Especial</w:t>
      </w:r>
    </w:p>
    <w:p w:rsidR="001620B0" w:rsidRPr="0090687F" w:rsidRDefault="001620B0" w:rsidP="001620B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0687F">
        <w:rPr>
          <w:rFonts w:ascii="Times New Roman" w:hAnsi="Times New Roman" w:cs="Times New Roman"/>
          <w:sz w:val="24"/>
          <w:szCs w:val="24"/>
        </w:rPr>
        <w:t>Prof</w:t>
      </w:r>
      <w:r w:rsidR="00E250F2" w:rsidRPr="0090687F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90687F">
        <w:rPr>
          <w:rFonts w:ascii="Times New Roman" w:hAnsi="Times New Roman" w:cs="Times New Roman"/>
          <w:sz w:val="24"/>
          <w:szCs w:val="24"/>
        </w:rPr>
        <w:t>. Francisco González Hoch</w:t>
      </w:r>
    </w:p>
    <w:p w:rsidR="00E250F2" w:rsidRPr="0090687F" w:rsidRDefault="00E250F2" w:rsidP="001620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687F">
        <w:rPr>
          <w:rFonts w:ascii="Times New Roman" w:hAnsi="Times New Roman" w:cs="Times New Roman"/>
          <w:sz w:val="24"/>
          <w:szCs w:val="24"/>
        </w:rPr>
        <w:t>Andrés Rioseco López</w:t>
      </w:r>
    </w:p>
    <w:p w:rsidR="001620B0" w:rsidRPr="0090687F" w:rsidRDefault="001620B0" w:rsidP="001620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7C1A" w:rsidRPr="0090687F" w:rsidRDefault="001620B0" w:rsidP="00C57C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687F">
        <w:rPr>
          <w:rFonts w:ascii="Times New Roman" w:hAnsi="Times New Roman" w:cs="Times New Roman"/>
          <w:b/>
          <w:sz w:val="24"/>
          <w:szCs w:val="24"/>
        </w:rPr>
        <w:t>Materiales I</w:t>
      </w:r>
      <w:r w:rsidR="00E250F2" w:rsidRPr="0090687F">
        <w:rPr>
          <w:rFonts w:ascii="Times New Roman" w:hAnsi="Times New Roman" w:cs="Times New Roman"/>
          <w:b/>
          <w:sz w:val="24"/>
          <w:szCs w:val="24"/>
        </w:rPr>
        <w:t>V</w:t>
      </w:r>
    </w:p>
    <w:p w:rsidR="004D210D" w:rsidRPr="0090687F" w:rsidRDefault="004D210D" w:rsidP="00C57C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687F">
        <w:rPr>
          <w:rFonts w:ascii="Times New Roman" w:hAnsi="Times New Roman" w:cs="Times New Roman"/>
          <w:b/>
          <w:sz w:val="24"/>
          <w:szCs w:val="24"/>
        </w:rPr>
        <w:t>Garantías</w:t>
      </w:r>
    </w:p>
    <w:p w:rsidR="00E250F2" w:rsidRPr="0090687F" w:rsidRDefault="00E250F2" w:rsidP="00E25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520F" w:rsidRPr="0090687F" w:rsidRDefault="0077520F" w:rsidP="007752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6203" w:rsidRPr="0090687F" w:rsidRDefault="00E250F2" w:rsidP="00566203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87F">
        <w:rPr>
          <w:rFonts w:ascii="Times New Roman" w:hAnsi="Times New Roman" w:cs="Times New Roman"/>
          <w:sz w:val="24"/>
          <w:szCs w:val="24"/>
        </w:rPr>
        <w:t xml:space="preserve">AEDO, Cristián. </w:t>
      </w:r>
      <w:r w:rsidRPr="0090687F">
        <w:rPr>
          <w:rFonts w:ascii="Times New Roman" w:hAnsi="Times New Roman" w:cs="Times New Roman"/>
          <w:i/>
          <w:sz w:val="24"/>
          <w:szCs w:val="24"/>
        </w:rPr>
        <w:t>“Las garantías del acreedor frente al incumplimiento. Especial referencia a la boleta bancaria de garantía”</w:t>
      </w:r>
      <w:r w:rsidR="0090687F" w:rsidRPr="0090687F">
        <w:rPr>
          <w:rFonts w:ascii="Times New Roman" w:hAnsi="Times New Roman" w:cs="Times New Roman"/>
          <w:sz w:val="24"/>
          <w:szCs w:val="24"/>
        </w:rPr>
        <w:t xml:space="preserve">. </w:t>
      </w:r>
      <w:r w:rsidR="0090687F" w:rsidRPr="0090687F">
        <w:rPr>
          <w:rFonts w:ascii="Times New Roman" w:hAnsi="Times New Roman" w:cs="Times New Roman"/>
          <w:b/>
          <w:sz w:val="24"/>
          <w:szCs w:val="24"/>
          <w:u w:val="single"/>
        </w:rPr>
        <w:t>En</w:t>
      </w:r>
      <w:r w:rsidR="0090687F" w:rsidRPr="0090687F">
        <w:rPr>
          <w:rFonts w:ascii="Times New Roman" w:hAnsi="Times New Roman" w:cs="Times New Roman"/>
          <w:sz w:val="24"/>
          <w:szCs w:val="24"/>
        </w:rPr>
        <w:t>:</w:t>
      </w:r>
      <w:r w:rsidRPr="0090687F">
        <w:rPr>
          <w:rFonts w:ascii="Times New Roman" w:hAnsi="Times New Roman" w:cs="Times New Roman"/>
          <w:sz w:val="24"/>
          <w:szCs w:val="24"/>
        </w:rPr>
        <w:t xml:space="preserve"> </w:t>
      </w:r>
      <w:r w:rsidRPr="0090687F">
        <w:rPr>
          <w:rFonts w:ascii="Times New Roman" w:hAnsi="Times New Roman" w:cs="Times New Roman"/>
          <w:iCs/>
          <w:sz w:val="24"/>
          <w:szCs w:val="24"/>
        </w:rPr>
        <w:t>Revista Chilena de Derecho</w:t>
      </w:r>
      <w:r w:rsidR="004D210D" w:rsidRPr="0090687F">
        <w:rPr>
          <w:rFonts w:ascii="Times New Roman" w:hAnsi="Times New Roman" w:cs="Times New Roman"/>
          <w:sz w:val="24"/>
          <w:szCs w:val="24"/>
        </w:rPr>
        <w:t>, vol. 35 n° 2 (2008).</w:t>
      </w:r>
      <w:r w:rsidRPr="0090687F">
        <w:rPr>
          <w:rFonts w:ascii="Times New Roman" w:hAnsi="Times New Roman" w:cs="Times New Roman"/>
          <w:sz w:val="24"/>
          <w:szCs w:val="24"/>
        </w:rPr>
        <w:t xml:space="preserve"> pp. 293-310</w:t>
      </w:r>
      <w:r w:rsidR="004D210D" w:rsidRPr="0090687F">
        <w:rPr>
          <w:rFonts w:ascii="Times New Roman" w:hAnsi="Times New Roman" w:cs="Times New Roman"/>
          <w:sz w:val="24"/>
          <w:szCs w:val="24"/>
        </w:rPr>
        <w:t>.</w:t>
      </w:r>
    </w:p>
    <w:p w:rsidR="0077520F" w:rsidRPr="0090687F" w:rsidRDefault="0077520F" w:rsidP="005662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50F2" w:rsidRPr="0090687F" w:rsidRDefault="00E250F2" w:rsidP="00E250F2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0687F">
        <w:rPr>
          <w:rFonts w:ascii="Times New Roman" w:hAnsi="Times New Roman" w:cs="Times New Roman"/>
          <w:sz w:val="24"/>
          <w:szCs w:val="24"/>
        </w:rPr>
        <w:t xml:space="preserve">ELORRIAGA, Fabián. </w:t>
      </w:r>
      <w:r w:rsidR="0090687F" w:rsidRPr="0090687F">
        <w:rPr>
          <w:rFonts w:ascii="Times New Roman" w:hAnsi="Times New Roman" w:cs="Times New Roman"/>
          <w:sz w:val="24"/>
          <w:szCs w:val="24"/>
        </w:rPr>
        <w:t>“</w:t>
      </w:r>
      <w:r w:rsidRPr="0090687F">
        <w:rPr>
          <w:rFonts w:ascii="Times New Roman" w:hAnsi="Times New Roman" w:cs="Times New Roman"/>
          <w:i/>
          <w:iCs/>
          <w:sz w:val="24"/>
          <w:szCs w:val="24"/>
        </w:rPr>
        <w:t>La nueva prenda sin desplazamiento</w:t>
      </w:r>
      <w:r w:rsidR="0090687F" w:rsidRPr="0090687F">
        <w:rPr>
          <w:rFonts w:ascii="Times New Roman" w:hAnsi="Times New Roman" w:cs="Times New Roman"/>
          <w:i/>
          <w:iCs/>
          <w:sz w:val="24"/>
          <w:szCs w:val="24"/>
        </w:rPr>
        <w:t>”</w:t>
      </w:r>
      <w:r w:rsidRPr="0090687F">
        <w:rPr>
          <w:rFonts w:ascii="Times New Roman" w:hAnsi="Times New Roman" w:cs="Times New Roman"/>
          <w:sz w:val="24"/>
          <w:szCs w:val="24"/>
        </w:rPr>
        <w:t xml:space="preserve">. </w:t>
      </w:r>
      <w:r w:rsidRPr="0090687F">
        <w:rPr>
          <w:rFonts w:ascii="Times New Roman" w:hAnsi="Times New Roman" w:cs="Times New Roman"/>
          <w:sz w:val="24"/>
          <w:szCs w:val="24"/>
          <w:lang w:val="en-US"/>
        </w:rPr>
        <w:t>Editorial Legal Publishing. Santiago, 2011. pp. 1-21.</w:t>
      </w:r>
    </w:p>
    <w:p w:rsidR="00E250F2" w:rsidRPr="0090687F" w:rsidRDefault="00E250F2" w:rsidP="00E250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250F2" w:rsidRPr="0090687F" w:rsidRDefault="00E250F2" w:rsidP="00E250F2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87F">
        <w:rPr>
          <w:rFonts w:ascii="Times New Roman" w:hAnsi="Times New Roman" w:cs="Times New Roman"/>
          <w:sz w:val="24"/>
          <w:szCs w:val="24"/>
        </w:rPr>
        <w:t xml:space="preserve">PIZARRO, Carlos. </w:t>
      </w:r>
      <w:r w:rsidRPr="0090687F">
        <w:rPr>
          <w:rFonts w:ascii="Times New Roman" w:hAnsi="Times New Roman" w:cs="Times New Roman"/>
          <w:i/>
          <w:sz w:val="24"/>
          <w:szCs w:val="24"/>
        </w:rPr>
        <w:t>“El derecho de retención. Una garantía bajo sospecha”</w:t>
      </w:r>
      <w:r w:rsidR="0090687F">
        <w:rPr>
          <w:rFonts w:ascii="Times New Roman" w:hAnsi="Times New Roman" w:cs="Times New Roman"/>
          <w:sz w:val="24"/>
          <w:szCs w:val="24"/>
        </w:rPr>
        <w:t xml:space="preserve">. </w:t>
      </w:r>
      <w:r w:rsidR="0090687F" w:rsidRPr="0090687F">
        <w:rPr>
          <w:rFonts w:ascii="Times New Roman" w:hAnsi="Times New Roman" w:cs="Times New Roman"/>
          <w:b/>
          <w:sz w:val="24"/>
          <w:szCs w:val="24"/>
          <w:u w:val="single"/>
        </w:rPr>
        <w:t>En</w:t>
      </w:r>
      <w:r w:rsidR="0090687F" w:rsidRPr="0090687F">
        <w:rPr>
          <w:rFonts w:ascii="Times New Roman" w:hAnsi="Times New Roman" w:cs="Times New Roman"/>
          <w:sz w:val="24"/>
          <w:szCs w:val="24"/>
        </w:rPr>
        <w:t>:</w:t>
      </w:r>
      <w:r w:rsidRPr="0090687F">
        <w:rPr>
          <w:rFonts w:ascii="Times New Roman" w:hAnsi="Times New Roman" w:cs="Times New Roman"/>
          <w:sz w:val="24"/>
          <w:szCs w:val="24"/>
        </w:rPr>
        <w:t xml:space="preserve"> </w:t>
      </w:r>
      <w:r w:rsidRPr="0090687F">
        <w:rPr>
          <w:rFonts w:ascii="Times New Roman" w:hAnsi="Times New Roman" w:cs="Times New Roman"/>
          <w:iCs/>
          <w:sz w:val="24"/>
          <w:szCs w:val="24"/>
        </w:rPr>
        <w:t xml:space="preserve">Revista de Derecho de la Universidad de Talca </w:t>
      </w:r>
      <w:r w:rsidRPr="0090687F">
        <w:rPr>
          <w:rFonts w:ascii="Times New Roman" w:hAnsi="Times New Roman" w:cs="Times New Roman"/>
          <w:sz w:val="24"/>
          <w:szCs w:val="24"/>
        </w:rPr>
        <w:t>(2009)</w:t>
      </w:r>
      <w:r w:rsidR="004D210D" w:rsidRPr="0090687F">
        <w:rPr>
          <w:rFonts w:ascii="Times New Roman" w:hAnsi="Times New Roman" w:cs="Times New Roman"/>
          <w:sz w:val="24"/>
          <w:szCs w:val="24"/>
        </w:rPr>
        <w:t>.</w:t>
      </w:r>
      <w:r w:rsidRPr="0090687F">
        <w:rPr>
          <w:rFonts w:ascii="Times New Roman" w:hAnsi="Times New Roman" w:cs="Times New Roman"/>
          <w:sz w:val="24"/>
          <w:szCs w:val="24"/>
        </w:rPr>
        <w:t xml:space="preserve"> pp. 339-352</w:t>
      </w:r>
      <w:r w:rsidR="004D210D" w:rsidRPr="0090687F">
        <w:rPr>
          <w:rFonts w:ascii="Times New Roman" w:hAnsi="Times New Roman" w:cs="Times New Roman"/>
          <w:sz w:val="24"/>
          <w:szCs w:val="24"/>
        </w:rPr>
        <w:t>.</w:t>
      </w:r>
    </w:p>
    <w:p w:rsidR="00E250F2" w:rsidRPr="0090687F" w:rsidRDefault="00E250F2" w:rsidP="00E250F2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:rsidR="00E250F2" w:rsidRPr="0090687F" w:rsidRDefault="00E250F2" w:rsidP="00E250F2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87F">
        <w:rPr>
          <w:rFonts w:ascii="Times New Roman" w:hAnsi="Times New Roman" w:cs="Times New Roman"/>
          <w:sz w:val="24"/>
          <w:szCs w:val="24"/>
        </w:rPr>
        <w:t xml:space="preserve">SOMARRIVA, Manuel. </w:t>
      </w:r>
      <w:r w:rsidRPr="0090687F">
        <w:rPr>
          <w:rFonts w:ascii="Times New Roman" w:hAnsi="Times New Roman" w:cs="Times New Roman"/>
          <w:i/>
          <w:iCs/>
          <w:sz w:val="24"/>
          <w:szCs w:val="24"/>
        </w:rPr>
        <w:t>Tratado de las cauciones</w:t>
      </w:r>
      <w:r w:rsidRPr="0090687F">
        <w:rPr>
          <w:rFonts w:ascii="Times New Roman" w:hAnsi="Times New Roman" w:cs="Times New Roman"/>
          <w:sz w:val="24"/>
          <w:szCs w:val="24"/>
        </w:rPr>
        <w:t xml:space="preserve">. Editorial </w:t>
      </w:r>
      <w:proofErr w:type="spellStart"/>
      <w:r w:rsidRPr="0090687F">
        <w:rPr>
          <w:rFonts w:ascii="Times New Roman" w:hAnsi="Times New Roman" w:cs="Times New Roman"/>
          <w:sz w:val="24"/>
          <w:szCs w:val="24"/>
        </w:rPr>
        <w:t>Nascimento</w:t>
      </w:r>
      <w:proofErr w:type="spellEnd"/>
      <w:r w:rsidRPr="0090687F">
        <w:rPr>
          <w:rFonts w:ascii="Times New Roman" w:hAnsi="Times New Roman" w:cs="Times New Roman"/>
          <w:sz w:val="24"/>
          <w:szCs w:val="24"/>
        </w:rPr>
        <w:t>. Santiago, 1943. pp. 7-14.</w:t>
      </w:r>
    </w:p>
    <w:p w:rsidR="0090687F" w:rsidRPr="0090687F" w:rsidRDefault="0090687F" w:rsidP="0090687F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:rsidR="0090687F" w:rsidRPr="0090687F" w:rsidRDefault="0090687F" w:rsidP="00E250F2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87F">
        <w:rPr>
          <w:rFonts w:ascii="Times New Roman" w:hAnsi="Times New Roman" w:cs="Times New Roman"/>
          <w:sz w:val="24"/>
          <w:szCs w:val="24"/>
        </w:rPr>
        <w:t xml:space="preserve">GUZMÁN, Alejandro. </w:t>
      </w:r>
      <w:r>
        <w:rPr>
          <w:rFonts w:ascii="Times New Roman" w:hAnsi="Times New Roman" w:cs="Times New Roman"/>
          <w:i/>
          <w:sz w:val="24"/>
          <w:szCs w:val="24"/>
        </w:rPr>
        <w:t>La prenda sin desplazamiento de créditos nominativos en el derecho chileno”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068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687F">
        <w:rPr>
          <w:rFonts w:ascii="Times New Roman" w:hAnsi="Times New Roman" w:cs="Times New Roman"/>
          <w:b/>
          <w:sz w:val="24"/>
          <w:szCs w:val="24"/>
          <w:u w:val="single"/>
        </w:rPr>
        <w:t>En</w:t>
      </w:r>
      <w:r w:rsidRPr="0090687F">
        <w:rPr>
          <w:rFonts w:ascii="Times New Roman" w:hAnsi="Times New Roman" w:cs="Times New Roman"/>
          <w:sz w:val="24"/>
          <w:szCs w:val="24"/>
        </w:rPr>
        <w:t>:</w:t>
      </w:r>
      <w:r w:rsidRPr="0090687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0687F">
        <w:rPr>
          <w:rFonts w:ascii="Times New Roman" w:hAnsi="Times New Roman" w:cs="Times New Roman"/>
          <w:iCs/>
          <w:sz w:val="24"/>
          <w:szCs w:val="24"/>
        </w:rPr>
        <w:t>Revista Chilena de Derecho Privado</w:t>
      </w:r>
      <w:r>
        <w:rPr>
          <w:rFonts w:ascii="Times New Roman" w:hAnsi="Times New Roman" w:cs="Times New Roman"/>
          <w:sz w:val="24"/>
          <w:szCs w:val="24"/>
        </w:rPr>
        <w:t>, n° 16 (2011</w:t>
      </w:r>
      <w:r w:rsidRPr="0090687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 pp. 9-44.</w:t>
      </w:r>
    </w:p>
    <w:p w:rsidR="00E250F2" w:rsidRPr="0090687F" w:rsidRDefault="00E250F2" w:rsidP="00E250F2">
      <w:pPr>
        <w:pStyle w:val="Prrafodelista"/>
        <w:autoSpaceDE w:val="0"/>
        <w:autoSpaceDN w:val="0"/>
        <w:adjustRightInd w:val="0"/>
        <w:spacing w:after="0" w:line="240" w:lineRule="auto"/>
        <w:ind w:left="1287"/>
        <w:jc w:val="both"/>
        <w:rPr>
          <w:rFonts w:ascii="Times New Roman" w:hAnsi="Times New Roman" w:cs="Times New Roman"/>
          <w:sz w:val="24"/>
          <w:szCs w:val="24"/>
        </w:rPr>
      </w:pPr>
    </w:p>
    <w:p w:rsidR="00566203" w:rsidRPr="0090687F" w:rsidRDefault="00E250F2" w:rsidP="00566203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87F">
        <w:rPr>
          <w:rFonts w:ascii="Times New Roman" w:hAnsi="Times New Roman" w:cs="Times New Roman"/>
          <w:sz w:val="24"/>
          <w:szCs w:val="24"/>
        </w:rPr>
        <w:t xml:space="preserve">(Optativo) GUZMÁN, Alejandro. </w:t>
      </w:r>
      <w:r w:rsidRPr="0090687F">
        <w:rPr>
          <w:rFonts w:ascii="Times New Roman" w:hAnsi="Times New Roman" w:cs="Times New Roman"/>
          <w:i/>
          <w:sz w:val="24"/>
          <w:szCs w:val="24"/>
        </w:rPr>
        <w:t>“El llamado contrato de prenda sin desplazamiento”</w:t>
      </w:r>
      <w:r w:rsidR="0090687F">
        <w:rPr>
          <w:rFonts w:ascii="Times New Roman" w:hAnsi="Times New Roman" w:cs="Times New Roman"/>
          <w:sz w:val="24"/>
          <w:szCs w:val="24"/>
        </w:rPr>
        <w:t>.</w:t>
      </w:r>
      <w:r w:rsidRPr="0090687F">
        <w:rPr>
          <w:rFonts w:ascii="Times New Roman" w:hAnsi="Times New Roman" w:cs="Times New Roman"/>
          <w:sz w:val="24"/>
          <w:szCs w:val="24"/>
        </w:rPr>
        <w:t xml:space="preserve"> </w:t>
      </w:r>
      <w:r w:rsidR="0090687F" w:rsidRPr="0090687F">
        <w:rPr>
          <w:rFonts w:ascii="Times New Roman" w:hAnsi="Times New Roman" w:cs="Times New Roman"/>
          <w:b/>
          <w:sz w:val="24"/>
          <w:szCs w:val="24"/>
          <w:u w:val="single"/>
        </w:rPr>
        <w:t>En</w:t>
      </w:r>
      <w:r w:rsidR="0090687F" w:rsidRPr="0090687F">
        <w:rPr>
          <w:rFonts w:ascii="Times New Roman" w:hAnsi="Times New Roman" w:cs="Times New Roman"/>
          <w:sz w:val="24"/>
          <w:szCs w:val="24"/>
        </w:rPr>
        <w:t>:</w:t>
      </w:r>
      <w:r w:rsidR="0090687F" w:rsidRPr="0090687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0687F">
        <w:rPr>
          <w:rFonts w:ascii="Times New Roman" w:hAnsi="Times New Roman" w:cs="Times New Roman"/>
          <w:iCs/>
          <w:sz w:val="24"/>
          <w:szCs w:val="24"/>
        </w:rPr>
        <w:t>Revista Chilena de Derecho Privado</w:t>
      </w:r>
      <w:r w:rsidRPr="0090687F">
        <w:rPr>
          <w:rFonts w:ascii="Times New Roman" w:hAnsi="Times New Roman" w:cs="Times New Roman"/>
          <w:sz w:val="24"/>
          <w:szCs w:val="24"/>
        </w:rPr>
        <w:t>, n° 13 (2009)</w:t>
      </w:r>
      <w:r w:rsidR="004D210D" w:rsidRPr="0090687F">
        <w:rPr>
          <w:rFonts w:ascii="Times New Roman" w:hAnsi="Times New Roman" w:cs="Times New Roman"/>
          <w:sz w:val="24"/>
          <w:szCs w:val="24"/>
        </w:rPr>
        <w:t>.</w:t>
      </w:r>
      <w:r w:rsidRPr="0090687F">
        <w:rPr>
          <w:rFonts w:ascii="Times New Roman" w:hAnsi="Times New Roman" w:cs="Times New Roman"/>
          <w:sz w:val="24"/>
          <w:szCs w:val="24"/>
        </w:rPr>
        <w:t xml:space="preserve"> pp. 161-236</w:t>
      </w:r>
      <w:r w:rsidR="004D210D" w:rsidRPr="0090687F">
        <w:rPr>
          <w:rFonts w:ascii="Times New Roman" w:hAnsi="Times New Roman" w:cs="Times New Roman"/>
          <w:sz w:val="24"/>
          <w:szCs w:val="24"/>
        </w:rPr>
        <w:t>.</w:t>
      </w:r>
      <w:r w:rsidR="00566203" w:rsidRPr="009068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6203" w:rsidRPr="0090687F" w:rsidRDefault="00566203" w:rsidP="00566203">
      <w:pPr>
        <w:pStyle w:val="Prrafodelista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66203" w:rsidRPr="0090687F" w:rsidRDefault="00566203" w:rsidP="00566203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87F">
        <w:rPr>
          <w:rFonts w:ascii="Times New Roman" w:hAnsi="Times New Roman" w:cs="Times New Roman"/>
          <w:sz w:val="24"/>
          <w:szCs w:val="24"/>
        </w:rPr>
        <w:t xml:space="preserve">(Optativo) DIEZ, Raúl. </w:t>
      </w:r>
      <w:r w:rsidRPr="0090687F">
        <w:rPr>
          <w:rFonts w:ascii="Times New Roman" w:hAnsi="Times New Roman" w:cs="Times New Roman"/>
          <w:i/>
          <w:iCs/>
          <w:sz w:val="24"/>
          <w:szCs w:val="24"/>
        </w:rPr>
        <w:t>La hipoteca</w:t>
      </w:r>
      <w:r w:rsidRPr="0090687F">
        <w:rPr>
          <w:rFonts w:ascii="Times New Roman" w:hAnsi="Times New Roman" w:cs="Times New Roman"/>
          <w:sz w:val="24"/>
          <w:szCs w:val="24"/>
        </w:rPr>
        <w:t xml:space="preserve">. Editorial </w:t>
      </w:r>
      <w:proofErr w:type="spellStart"/>
      <w:r w:rsidRPr="0090687F">
        <w:rPr>
          <w:rFonts w:ascii="Times New Roman" w:hAnsi="Times New Roman" w:cs="Times New Roman"/>
          <w:sz w:val="24"/>
          <w:szCs w:val="24"/>
        </w:rPr>
        <w:t>Conosur</w:t>
      </w:r>
      <w:proofErr w:type="spellEnd"/>
      <w:r w:rsidRPr="0090687F">
        <w:rPr>
          <w:rFonts w:ascii="Times New Roman" w:hAnsi="Times New Roman" w:cs="Times New Roman"/>
          <w:sz w:val="24"/>
          <w:szCs w:val="24"/>
        </w:rPr>
        <w:t>. Santiago, 1997. pp. 31-44 y 247-260.</w:t>
      </w:r>
    </w:p>
    <w:p w:rsidR="00E250F2" w:rsidRPr="0090687F" w:rsidRDefault="00E250F2" w:rsidP="00566203">
      <w:pPr>
        <w:pStyle w:val="Prrafodelista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250F2" w:rsidRPr="0090687F" w:rsidSect="001620B0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596"/>
    <w:multiLevelType w:val="hybridMultilevel"/>
    <w:tmpl w:val="8A8CA03C"/>
    <w:lvl w:ilvl="0" w:tplc="8F6EFA72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1A05BD"/>
    <w:multiLevelType w:val="hybridMultilevel"/>
    <w:tmpl w:val="8A8CA03C"/>
    <w:lvl w:ilvl="0" w:tplc="8F6EFA72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614DEA"/>
    <w:multiLevelType w:val="hybridMultilevel"/>
    <w:tmpl w:val="212ACC6E"/>
    <w:lvl w:ilvl="0" w:tplc="2604E64A">
      <w:start w:val="4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AE54A3"/>
    <w:multiLevelType w:val="hybridMultilevel"/>
    <w:tmpl w:val="D6343158"/>
    <w:lvl w:ilvl="0" w:tplc="340A0013">
      <w:start w:val="1"/>
      <w:numFmt w:val="upperRoman"/>
      <w:lvlText w:val="%1."/>
      <w:lvlJc w:val="right"/>
      <w:pPr>
        <w:ind w:left="36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443359"/>
    <w:multiLevelType w:val="hybridMultilevel"/>
    <w:tmpl w:val="9BF0F62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6A181D"/>
    <w:multiLevelType w:val="hybridMultilevel"/>
    <w:tmpl w:val="6E5C4BA2"/>
    <w:lvl w:ilvl="0" w:tplc="340A000F">
      <w:start w:val="1"/>
      <w:numFmt w:val="decimal"/>
      <w:lvlText w:val="%1."/>
      <w:lvlJc w:val="left"/>
      <w:pPr>
        <w:ind w:left="1287" w:hanging="360"/>
      </w:pPr>
    </w:lvl>
    <w:lvl w:ilvl="1" w:tplc="340A0019" w:tentative="1">
      <w:start w:val="1"/>
      <w:numFmt w:val="lowerLetter"/>
      <w:lvlText w:val="%2."/>
      <w:lvlJc w:val="left"/>
      <w:pPr>
        <w:ind w:left="2007" w:hanging="360"/>
      </w:pPr>
    </w:lvl>
    <w:lvl w:ilvl="2" w:tplc="340A001B" w:tentative="1">
      <w:start w:val="1"/>
      <w:numFmt w:val="lowerRoman"/>
      <w:lvlText w:val="%3."/>
      <w:lvlJc w:val="right"/>
      <w:pPr>
        <w:ind w:left="2727" w:hanging="180"/>
      </w:pPr>
    </w:lvl>
    <w:lvl w:ilvl="3" w:tplc="340A000F" w:tentative="1">
      <w:start w:val="1"/>
      <w:numFmt w:val="decimal"/>
      <w:lvlText w:val="%4."/>
      <w:lvlJc w:val="left"/>
      <w:pPr>
        <w:ind w:left="3447" w:hanging="360"/>
      </w:pPr>
    </w:lvl>
    <w:lvl w:ilvl="4" w:tplc="340A0019" w:tentative="1">
      <w:start w:val="1"/>
      <w:numFmt w:val="lowerLetter"/>
      <w:lvlText w:val="%5."/>
      <w:lvlJc w:val="left"/>
      <w:pPr>
        <w:ind w:left="4167" w:hanging="360"/>
      </w:pPr>
    </w:lvl>
    <w:lvl w:ilvl="5" w:tplc="340A001B" w:tentative="1">
      <w:start w:val="1"/>
      <w:numFmt w:val="lowerRoman"/>
      <w:lvlText w:val="%6."/>
      <w:lvlJc w:val="right"/>
      <w:pPr>
        <w:ind w:left="4887" w:hanging="180"/>
      </w:pPr>
    </w:lvl>
    <w:lvl w:ilvl="6" w:tplc="340A000F" w:tentative="1">
      <w:start w:val="1"/>
      <w:numFmt w:val="decimal"/>
      <w:lvlText w:val="%7."/>
      <w:lvlJc w:val="left"/>
      <w:pPr>
        <w:ind w:left="5607" w:hanging="360"/>
      </w:pPr>
    </w:lvl>
    <w:lvl w:ilvl="7" w:tplc="340A0019" w:tentative="1">
      <w:start w:val="1"/>
      <w:numFmt w:val="lowerLetter"/>
      <w:lvlText w:val="%8."/>
      <w:lvlJc w:val="left"/>
      <w:pPr>
        <w:ind w:left="6327" w:hanging="360"/>
      </w:pPr>
    </w:lvl>
    <w:lvl w:ilvl="8" w:tplc="340A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0B0"/>
    <w:rsid w:val="000164D8"/>
    <w:rsid w:val="001620B0"/>
    <w:rsid w:val="001A2ECC"/>
    <w:rsid w:val="003D52B7"/>
    <w:rsid w:val="003F2707"/>
    <w:rsid w:val="004D210D"/>
    <w:rsid w:val="005245DD"/>
    <w:rsid w:val="00555EFC"/>
    <w:rsid w:val="00566203"/>
    <w:rsid w:val="0077520F"/>
    <w:rsid w:val="008D63A8"/>
    <w:rsid w:val="0090687F"/>
    <w:rsid w:val="00B23B03"/>
    <w:rsid w:val="00C57C1A"/>
    <w:rsid w:val="00E25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620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620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5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Matias Carrasco</dc:creator>
  <cp:lastModifiedBy>Matias Carrasco</cp:lastModifiedBy>
  <cp:revision>2</cp:revision>
  <dcterms:created xsi:type="dcterms:W3CDTF">2012-10-16T12:28:00Z</dcterms:created>
  <dcterms:modified xsi:type="dcterms:W3CDTF">2012-10-16T12:28:00Z</dcterms:modified>
</cp:coreProperties>
</file>